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E07F2F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E07F2F">
        <w:rPr>
          <w:rFonts w:ascii="Verdana" w:hAnsi="Verdana" w:cs="Arial"/>
          <w:b/>
          <w:sz w:val="24"/>
          <w:szCs w:val="24"/>
        </w:rPr>
        <w:tab/>
      </w:r>
      <w:r w:rsidR="00E07F2F">
        <w:rPr>
          <w:rFonts w:ascii="Verdana" w:hAnsi="Verdana" w:cs="Arial"/>
          <w:b/>
          <w:sz w:val="24"/>
          <w:szCs w:val="24"/>
        </w:rPr>
        <w:tab/>
      </w:r>
      <w:r w:rsidR="00E07F2F">
        <w:rPr>
          <w:rFonts w:ascii="Verdana" w:hAnsi="Verdana" w:cs="Arial"/>
          <w:b/>
          <w:sz w:val="24"/>
          <w:szCs w:val="24"/>
        </w:rPr>
        <w:tab/>
        <w:t>2023</w:t>
      </w:r>
    </w:p>
    <w:p w:rsidR="00720FFE" w:rsidRDefault="004B3AFA" w:rsidP="00720FFE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720FFE">
        <w:rPr>
          <w:rFonts w:ascii="Verdana" w:hAnsi="Verdana" w:cs="Arial"/>
          <w:sz w:val="20"/>
          <w:szCs w:val="20"/>
        </w:rPr>
        <w:t>Piaristická 271/42,</w:t>
      </w:r>
    </w:p>
    <w:p w:rsidR="009827FA" w:rsidRPr="00E06F53" w:rsidRDefault="00A510B7" w:rsidP="00720FFE">
      <w:pPr>
        <w:spacing w:after="0"/>
        <w:ind w:left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 </w:t>
      </w:r>
      <w:r w:rsidR="004B3AFA" w:rsidRPr="00E06F53">
        <w:rPr>
          <w:rFonts w:ascii="Verdana" w:hAnsi="Verdana" w:cs="Arial"/>
          <w:sz w:val="20"/>
          <w:szCs w:val="20"/>
        </w:rPr>
        <w:t>911 0</w:t>
      </w:r>
      <w:r w:rsidR="00B76D59">
        <w:rPr>
          <w:rFonts w:ascii="Verdana" w:hAnsi="Verdana" w:cs="Arial"/>
          <w:sz w:val="20"/>
          <w:szCs w:val="20"/>
        </w:rPr>
        <w:t>1</w:t>
      </w:r>
      <w:r w:rsidR="004B3AFA" w:rsidRPr="00E06F53">
        <w:rPr>
          <w:rFonts w:ascii="Verdana" w:hAnsi="Verdana" w:cs="Arial"/>
          <w:sz w:val="20"/>
          <w:szCs w:val="20"/>
        </w:rPr>
        <w:t xml:space="preserve"> Trenčín</w:t>
      </w:r>
    </w:p>
    <w:p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720FFE">
        <w:rPr>
          <w:rFonts w:ascii="Verdana" w:hAnsi="Verdana" w:cs="Arial"/>
          <w:b/>
          <w:color w:val="0070C0"/>
          <w:sz w:val="20"/>
          <w:szCs w:val="20"/>
        </w:rPr>
        <w:t>prepravná služba</w:t>
      </w:r>
    </w:p>
    <w:p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:rsidR="009827FA" w:rsidRPr="008F3E31" w:rsidRDefault="00720FFE" w:rsidP="00E07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07F2F">
              <w:rPr>
                <w:rFonts w:ascii="Verdana" w:hAnsi="Verdana" w:cs="Arial"/>
                <w:sz w:val="20"/>
                <w:szCs w:val="20"/>
              </w:rPr>
              <w:t>3 698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:rsidR="009827FA" w:rsidRPr="008F3E31" w:rsidRDefault="00E07F2F" w:rsidP="00E07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720FF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879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:rsidR="009827FA" w:rsidRPr="008F3E31" w:rsidRDefault="00720FF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:rsidR="009827FA" w:rsidRPr="008F3E31" w:rsidRDefault="00E07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720FFE">
              <w:rPr>
                <w:rFonts w:ascii="Verdana" w:hAnsi="Verdana" w:cs="Arial"/>
                <w:sz w:val="20"/>
                <w:szCs w:val="20"/>
              </w:rPr>
              <w:t>7,00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:rsidR="009827FA" w:rsidRPr="008F3E31" w:rsidRDefault="00E07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:rsidR="009827FA" w:rsidRPr="008F3E31" w:rsidRDefault="00E07F2F" w:rsidP="00E07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720FF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221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:rsidR="009827FA" w:rsidRPr="008F3E31" w:rsidRDefault="00720FF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:rsidR="00FA75FE" w:rsidRPr="008F3E31" w:rsidRDefault="00720FF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:rsidR="00FA75FE" w:rsidRPr="008F3E31" w:rsidRDefault="00E07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234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:rsidR="00FA75FE" w:rsidRPr="008F3E31" w:rsidRDefault="00E07F2F" w:rsidP="00E07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832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  <w:tcBorders>
              <w:bottom w:val="single" w:sz="12" w:space="0" w:color="auto"/>
            </w:tcBorders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A75FE" w:rsidRPr="008F3E31" w:rsidRDefault="00720FF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E07F2F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789" w:rsidRPr="00E06F53" w:rsidRDefault="00E07F2F" w:rsidP="005B5E8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23 971</w:t>
            </w:r>
            <w:r w:rsidR="00720FFE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E07F2F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F20789" w:rsidRPr="008F3E31" w:rsidRDefault="00E07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23 971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720FFE" w:rsidRPr="008F3E31" w:rsidTr="00E06F53">
        <w:tc>
          <w:tcPr>
            <w:tcW w:w="477" w:type="dxa"/>
            <w:tcBorders>
              <w:right w:val="nil"/>
            </w:tcBorders>
          </w:tcPr>
          <w:p w:rsidR="00720FFE" w:rsidRPr="008F3E31" w:rsidRDefault="00720FFE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:rsidR="00720FFE" w:rsidRPr="008F3E31" w:rsidRDefault="00720FFE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Počet najazdených kilometrov za rok 202</w:t>
            </w:r>
            <w:r w:rsidR="00E07F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720FFE" w:rsidRDefault="00E07F2F" w:rsidP="00E07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9 196</w:t>
            </w:r>
          </w:p>
        </w:tc>
      </w:tr>
      <w:tr w:rsidR="00F20789" w:rsidRPr="008F3E31" w:rsidTr="00E06F53">
        <w:tc>
          <w:tcPr>
            <w:tcW w:w="477" w:type="dxa"/>
            <w:tcBorders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="00E07F2F">
              <w:rPr>
                <w:rFonts w:ascii="Verdana" w:hAnsi="Verdana" w:cs="Arial"/>
                <w:b/>
                <w:sz w:val="20"/>
                <w:szCs w:val="20"/>
              </w:rPr>
              <w:t>za rok 2023</w:t>
            </w:r>
          </w:p>
        </w:tc>
        <w:tc>
          <w:tcPr>
            <w:tcW w:w="1977" w:type="dxa"/>
          </w:tcPr>
          <w:p w:rsidR="00F20789" w:rsidRPr="008F3E31" w:rsidRDefault="00E07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2 891</w:t>
            </w:r>
            <w:r w:rsidR="00720FFE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1 </w:t>
      </w:r>
      <w:r w:rsidR="00720FFE">
        <w:rPr>
          <w:rFonts w:ascii="Verdana" w:hAnsi="Verdana" w:cs="Times New Roman"/>
          <w:b/>
          <w:sz w:val="20"/>
          <w:szCs w:val="20"/>
        </w:rPr>
        <w:t>km prepravnej služby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B76D59">
        <w:rPr>
          <w:rFonts w:ascii="Verdana" w:hAnsi="Verdana" w:cs="Times New Roman"/>
          <w:b/>
          <w:sz w:val="20"/>
          <w:szCs w:val="20"/>
        </w:rPr>
        <w:t xml:space="preserve">  </w:t>
      </w:r>
      <w:r w:rsidR="00720FFE">
        <w:rPr>
          <w:rFonts w:ascii="Verdana" w:hAnsi="Verdana" w:cs="Times New Roman"/>
          <w:b/>
          <w:sz w:val="20"/>
          <w:szCs w:val="20"/>
        </w:rPr>
        <w:t>2,6</w:t>
      </w:r>
      <w:r w:rsidR="00E07F2F">
        <w:rPr>
          <w:rFonts w:ascii="Verdana" w:hAnsi="Verdana" w:cs="Times New Roman"/>
          <w:b/>
          <w:sz w:val="20"/>
          <w:szCs w:val="20"/>
        </w:rPr>
        <w:t>1</w:t>
      </w:r>
      <w:r w:rsidR="00B76D59">
        <w:rPr>
          <w:rFonts w:ascii="Verdana" w:hAnsi="Verdana" w:cs="Times New Roman"/>
          <w:b/>
          <w:sz w:val="20"/>
          <w:szCs w:val="20"/>
        </w:rPr>
        <w:t xml:space="preserve">  </w:t>
      </w:r>
      <w:r w:rsidR="00671116" w:rsidRPr="00E06F53">
        <w:rPr>
          <w:rFonts w:ascii="Verdana" w:hAnsi="Verdana" w:cs="Times New Roman"/>
          <w:b/>
          <w:sz w:val="20"/>
          <w:szCs w:val="20"/>
        </w:rPr>
        <w:t>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E07F2F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Pr="00E06F53">
        <w:rPr>
          <w:rFonts w:ascii="Verdana" w:hAnsi="Verdana" w:cs="Times New Roman"/>
          <w:sz w:val="20"/>
          <w:szCs w:val="20"/>
        </w:rPr>
        <w:t>202</w:t>
      </w:r>
      <w:r w:rsidR="00E07F2F">
        <w:rPr>
          <w:rFonts w:ascii="Verdana" w:hAnsi="Verdana" w:cs="Times New Roman"/>
          <w:sz w:val="20"/>
          <w:szCs w:val="20"/>
        </w:rPr>
        <w:t>4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C25F4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1310D9"/>
    <w:rsid w:val="003E7143"/>
    <w:rsid w:val="004277EE"/>
    <w:rsid w:val="00433B1C"/>
    <w:rsid w:val="004B3AFA"/>
    <w:rsid w:val="004F2B2F"/>
    <w:rsid w:val="005B5E80"/>
    <w:rsid w:val="00671116"/>
    <w:rsid w:val="00720FFE"/>
    <w:rsid w:val="007739BB"/>
    <w:rsid w:val="007A2FE5"/>
    <w:rsid w:val="007F0D0A"/>
    <w:rsid w:val="00816442"/>
    <w:rsid w:val="008B7E80"/>
    <w:rsid w:val="008F3E31"/>
    <w:rsid w:val="0096669C"/>
    <w:rsid w:val="009827FA"/>
    <w:rsid w:val="00986477"/>
    <w:rsid w:val="00A510B7"/>
    <w:rsid w:val="00A525E5"/>
    <w:rsid w:val="00B6706B"/>
    <w:rsid w:val="00B76D59"/>
    <w:rsid w:val="00C25F4C"/>
    <w:rsid w:val="00E06F53"/>
    <w:rsid w:val="00E07F2F"/>
    <w:rsid w:val="00F20789"/>
    <w:rsid w:val="00F46A56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2022-02-21T12:19:00Z</cp:lastPrinted>
  <dcterms:created xsi:type="dcterms:W3CDTF">2024-02-28T07:30:00Z</dcterms:created>
  <dcterms:modified xsi:type="dcterms:W3CDTF">2024-02-28T07:30:00Z</dcterms:modified>
</cp:coreProperties>
</file>